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01" w:rsidRDefault="008E2101" w:rsidP="008E2101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2101" w:rsidRDefault="008E2101" w:rsidP="008E21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E93" w:rsidRDefault="00E80DD0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REGISTRATION APPLICATION FORM</w:t>
      </w:r>
    </w:p>
    <w:p w:rsidR="00F60E93" w:rsidRDefault="00E80DD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EPEB No. _________________</w:t>
      </w:r>
    </w:p>
    <w:p w:rsidR="00F60E93" w:rsidRDefault="00F60E93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6"/>
        <w:gridCol w:w="3544"/>
      </w:tblGrid>
      <w:tr w:rsidR="00A730D2" w:rsidTr="00A730D2">
        <w:trPr>
          <w:trHeight w:val="220"/>
        </w:trPr>
        <w:tc>
          <w:tcPr>
            <w:tcW w:w="109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To be filled up by Presenter </w:t>
            </w:r>
          </w:p>
        </w:tc>
      </w:tr>
      <w:tr w:rsidR="00A730D2" w:rsidTr="00553C62">
        <w:trPr>
          <w:trHeight w:val="685"/>
        </w:trPr>
        <w:tc>
          <w:tcPr>
            <w:tcW w:w="7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</w:rPr>
            </w:pPr>
            <w:r>
              <w:rPr>
                <w:b/>
              </w:rPr>
              <w:t>Presenter’s Name:</w:t>
            </w:r>
            <w:r w:rsidR="00553C62">
              <w:rPr>
                <w:b/>
              </w:rPr>
              <w:t xml:space="preserve">                                                                             </w:t>
            </w:r>
            <w:r w:rsidR="00553C62">
              <w:rPr>
                <w:rFonts w:eastAsia="Tahoma" w:cstheme="minorHAnsi"/>
                <w:b/>
              </w:rPr>
              <w:sym w:font="Wingdings" w:char="F071"/>
            </w:r>
            <w:r w:rsidR="00553C62">
              <w:rPr>
                <w:rFonts w:eastAsia="Tahoma" w:cstheme="minorHAnsi"/>
                <w:b/>
              </w:rPr>
              <w:t xml:space="preserve"> Owner</w:t>
            </w:r>
          </w:p>
          <w:p w:rsidR="00A730D2" w:rsidRDefault="00553C62" w:rsidP="00A730D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Representative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</w:pPr>
            <w:r>
              <w:rPr>
                <w:b/>
              </w:rPr>
              <w:t>Date:</w:t>
            </w:r>
          </w:p>
        </w:tc>
      </w:tr>
      <w:tr w:rsidR="00A730D2" w:rsidTr="00553C62">
        <w:trPr>
          <w:trHeight w:val="220"/>
        </w:trPr>
        <w:tc>
          <w:tcPr>
            <w:tcW w:w="736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</w:rPr>
            </w:pPr>
            <w:r>
              <w:rPr>
                <w:b/>
              </w:rPr>
              <w:t>Presenter’s Address:</w:t>
            </w:r>
          </w:p>
          <w:p w:rsidR="00A730D2" w:rsidRDefault="00A730D2" w:rsidP="00A730D2">
            <w:pPr>
              <w:rPr>
                <w:b/>
              </w:rPr>
            </w:pPr>
          </w:p>
          <w:p w:rsidR="00A730D2" w:rsidRDefault="00A730D2" w:rsidP="00A730D2">
            <w:pPr>
              <w:ind w:left="90"/>
              <w:rPr>
                <w:b/>
              </w:rPr>
            </w:pPr>
          </w:p>
          <w:p w:rsidR="00A730D2" w:rsidRDefault="00A730D2" w:rsidP="00A730D2">
            <w:pPr>
              <w:ind w:left="90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</w:rPr>
            </w:pPr>
            <w:r>
              <w:rPr>
                <w:b/>
              </w:rPr>
              <w:t>Contact No.:</w:t>
            </w:r>
          </w:p>
          <w:p w:rsidR="00A730D2" w:rsidRDefault="00A730D2" w:rsidP="00A73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730D2" w:rsidTr="00553C62">
        <w:trPr>
          <w:trHeight w:val="220"/>
        </w:trPr>
        <w:tc>
          <w:tcPr>
            <w:tcW w:w="736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</w:pPr>
            <w:r>
              <w:rPr>
                <w:b/>
              </w:rPr>
              <w:t>Email Address:</w:t>
            </w: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 w:right="75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This is to confirm that I have been informed that, pursuant to LRA Circular No. 02-2016, as amended by LRA Circular No. 02-2017, all manually-issued titles that are subject of annotation-type transactions where the subject title shall not be cancelled shall be automatically upgraded into an eTitle, and a Title Issuance Fee shall be collected for the new eTitle to be issued.</w:t>
            </w:r>
          </w:p>
          <w:p w:rsidR="00A730D2" w:rsidRDefault="00A730D2" w:rsidP="00A730D2">
            <w:pPr>
              <w:ind w:left="90" w:right="75"/>
              <w:jc w:val="both"/>
              <w:rPr>
                <w:i/>
                <w:sz w:val="18"/>
                <w:szCs w:val="18"/>
              </w:rPr>
            </w:pPr>
          </w:p>
          <w:p w:rsidR="00A730D2" w:rsidRDefault="00A730D2" w:rsidP="00A730D2">
            <w:pPr>
              <w:ind w:left="90" w:right="75"/>
              <w:jc w:val="both"/>
              <w:rPr>
                <w:i/>
                <w:sz w:val="18"/>
                <w:szCs w:val="18"/>
              </w:rPr>
            </w:pPr>
          </w:p>
          <w:p w:rsidR="00A730D2" w:rsidRDefault="00A730D2" w:rsidP="00A730D2">
            <w:pPr>
              <w:ind w:left="3870" w:right="7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</w:t>
            </w:r>
          </w:p>
          <w:p w:rsidR="00A730D2" w:rsidRDefault="00A730D2" w:rsidP="00A730D2">
            <w:pPr>
              <w:ind w:left="3870" w:right="7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Presenter’s Name and Signature</w:t>
            </w:r>
          </w:p>
        </w:tc>
      </w:tr>
      <w:tr w:rsidR="00A730D2" w:rsidTr="00A730D2">
        <w:trPr>
          <w:trHeight w:val="691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For Priority Lane</w:t>
            </w:r>
            <w:r w:rsidR="006620DB">
              <w:rPr>
                <w:rFonts w:eastAsia="Tahoma" w:cstheme="minorHAnsi"/>
                <w:b/>
              </w:rPr>
              <w:t xml:space="preserve"> (</w:t>
            </w:r>
            <w:r w:rsidR="00553C62">
              <w:rPr>
                <w:rFonts w:eastAsia="Tahoma" w:cstheme="minorHAnsi"/>
                <w:b/>
              </w:rPr>
              <w:t xml:space="preserve">For </w:t>
            </w:r>
            <w:r w:rsidR="006620DB">
              <w:rPr>
                <w:rFonts w:eastAsia="Tahoma" w:cstheme="minorHAnsi"/>
                <w:b/>
              </w:rPr>
              <w:t>Payment</w:t>
            </w:r>
            <w:r w:rsidR="00553C62">
              <w:rPr>
                <w:rFonts w:eastAsia="Tahoma" w:cstheme="minorHAnsi"/>
                <w:b/>
              </w:rPr>
              <w:t>s</w:t>
            </w:r>
            <w:r w:rsidR="006620DB">
              <w:rPr>
                <w:rFonts w:eastAsia="Tahoma" w:cstheme="minorHAnsi"/>
                <w:b/>
              </w:rPr>
              <w:t xml:space="preserve"> Only)</w:t>
            </w:r>
            <w:r>
              <w:rPr>
                <w:rFonts w:eastAsia="Tahoma" w:cstheme="minorHAnsi"/>
                <w:b/>
              </w:rPr>
              <w:t xml:space="preserve">: </w:t>
            </w:r>
          </w:p>
          <w:p w:rsidR="00A730D2" w:rsidRDefault="00A730D2" w:rsidP="00A730D2">
            <w:pPr>
              <w:spacing w:line="276" w:lineRule="auto"/>
              <w:jc w:val="both"/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 xml:space="preserve">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</w:t>
            </w:r>
            <w:r w:rsidRPr="00B42692">
              <w:rPr>
                <w:rFonts w:eastAsia="Tahoma" w:cstheme="minorHAnsi"/>
                <w:b/>
              </w:rPr>
              <w:t>Senior</w:t>
            </w:r>
            <w:r>
              <w:rPr>
                <w:rFonts w:eastAsia="Tahoma" w:cstheme="minorHAnsi"/>
                <w:b/>
              </w:rPr>
              <w:t xml:space="preserve">   </w:t>
            </w:r>
            <w:r w:rsidR="00553C62"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  <w:b/>
              </w:rPr>
              <w:t xml:space="preserve">  </w:t>
            </w:r>
            <w:r w:rsidR="00553C62"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PWD  </w:t>
            </w:r>
            <w:r w:rsidR="00553C62">
              <w:rPr>
                <w:rFonts w:eastAsia="Tahoma" w:cstheme="minorHAnsi"/>
                <w:b/>
              </w:rPr>
              <w:t xml:space="preserve">  </w:t>
            </w:r>
            <w:r>
              <w:rPr>
                <w:rFonts w:eastAsia="Tahoma" w:cstheme="minorHAnsi"/>
                <w:b/>
              </w:rPr>
              <w:t xml:space="preserve">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Pregnant      </w:t>
            </w:r>
            <w:r w:rsidR="00553C62">
              <w:rPr>
                <w:rFonts w:eastAsia="Tahoma" w:cstheme="minorHAnsi"/>
                <w:b/>
              </w:rPr>
              <w:t xml:space="preserve">   </w:t>
            </w:r>
            <w:r>
              <w:rPr>
                <w:rFonts w:eastAsia="Tahoma" w:cstheme="minorHAnsi"/>
                <w:b/>
              </w:rPr>
              <w:t xml:space="preserve">     </w:t>
            </w:r>
            <w:r w:rsidR="00553C62">
              <w:rPr>
                <w:rFonts w:eastAsia="Tahoma" w:cstheme="minorHAnsi"/>
                <w:b/>
              </w:rPr>
              <w:t xml:space="preserve"> </w:t>
            </w:r>
            <w:r>
              <w:rPr>
                <w:rFonts w:eastAsia="Tahoma" w:cstheme="minorHAnsi"/>
                <w:b/>
              </w:rPr>
              <w:t xml:space="preserve">Sex: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Female     </w:t>
            </w:r>
            <w:r>
              <w:rPr>
                <w:rFonts w:eastAsia="Tahoma" w:cstheme="minorHAnsi"/>
                <w:b/>
              </w:rPr>
              <w:sym w:font="Wingdings" w:char="F071"/>
            </w:r>
            <w:r>
              <w:rPr>
                <w:rFonts w:eastAsia="Tahoma" w:cstheme="minorHAnsi"/>
                <w:b/>
              </w:rPr>
              <w:t xml:space="preserve"> Male </w:t>
            </w:r>
            <w:r w:rsidR="00553C62">
              <w:rPr>
                <w:rFonts w:eastAsia="Tahoma" w:cstheme="minorHAnsi"/>
                <w:b/>
              </w:rPr>
              <w:t xml:space="preserve">   </w:t>
            </w:r>
            <w:r>
              <w:rPr>
                <w:rFonts w:eastAsia="Tahoma" w:cstheme="minorHAnsi"/>
                <w:b/>
              </w:rPr>
              <w:t xml:space="preserve">       </w:t>
            </w:r>
            <w:r w:rsidR="00553C62">
              <w:rPr>
                <w:rFonts w:eastAsia="Tahoma" w:cstheme="minorHAnsi"/>
                <w:b/>
              </w:rPr>
              <w:t xml:space="preserve">   </w:t>
            </w:r>
            <w:r>
              <w:rPr>
                <w:rFonts w:eastAsia="Tahoma" w:cstheme="minorHAnsi"/>
                <w:b/>
              </w:rPr>
              <w:t xml:space="preserve">Age: </w:t>
            </w:r>
          </w:p>
          <w:p w:rsidR="00A730D2" w:rsidRPr="0044524F" w:rsidRDefault="00A730D2" w:rsidP="00A730D2">
            <w:pPr>
              <w:spacing w:line="276" w:lineRule="auto"/>
              <w:jc w:val="both"/>
              <w:rPr>
                <w:rFonts w:eastAsia="Tahoma" w:cstheme="minorHAnsi"/>
                <w:b/>
                <w:sz w:val="16"/>
                <w:szCs w:val="16"/>
              </w:rPr>
            </w:pP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To be filled up by Registration Information Officer (RIO)</w:t>
            </w: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Transaction: </w:t>
            </w:r>
          </w:p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A730D2" w:rsidRP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6620DB" w:rsidP="00A730D2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Consideration:                                                                                                       </w:t>
            </w:r>
            <w:r w:rsidR="00A730D2">
              <w:rPr>
                <w:b/>
                <w:sz w:val="20"/>
                <w:szCs w:val="20"/>
              </w:rPr>
              <w:t>Assessed Value:</w:t>
            </w:r>
          </w:p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6620DB" w:rsidP="006620DB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Comments/Remarks:</w:t>
            </w:r>
          </w:p>
          <w:p w:rsidR="006620DB" w:rsidRDefault="006620DB" w:rsidP="006620DB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6620DB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6620DB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6620DB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6620DB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A730D2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A730D2" w:rsidRDefault="00A730D2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  <w:tr w:rsidR="006620DB" w:rsidTr="00A730D2">
        <w:trPr>
          <w:trHeight w:val="220"/>
        </w:trPr>
        <w:tc>
          <w:tcPr>
            <w:tcW w:w="109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  <w:p w:rsidR="006620DB" w:rsidRDefault="006620DB" w:rsidP="00A730D2">
            <w:pPr>
              <w:ind w:left="90"/>
              <w:rPr>
                <w:b/>
                <w:sz w:val="20"/>
                <w:szCs w:val="20"/>
              </w:rPr>
            </w:pPr>
          </w:p>
        </w:tc>
      </w:tr>
    </w:tbl>
    <w:p w:rsidR="00A730D2" w:rsidRDefault="00A730D2" w:rsidP="00A730D2">
      <w:pPr>
        <w:spacing w:after="200"/>
        <w:rPr>
          <w:sz w:val="16"/>
          <w:szCs w:val="16"/>
        </w:rPr>
      </w:pPr>
    </w:p>
    <w:p w:rsidR="00075E7D" w:rsidRDefault="00075E7D" w:rsidP="00A730D2">
      <w:pPr>
        <w:spacing w:after="200"/>
        <w:rPr>
          <w:sz w:val="16"/>
          <w:szCs w:val="16"/>
        </w:rPr>
      </w:pPr>
    </w:p>
    <w:p w:rsidR="00075E7D" w:rsidRDefault="00075E7D" w:rsidP="00A730D2">
      <w:pPr>
        <w:spacing w:after="200"/>
      </w:pPr>
      <w:r w:rsidRPr="00075E7D">
        <w:t>Proce</w:t>
      </w:r>
      <w:r>
        <w:t>ssed by:  ____________________________________</w:t>
      </w:r>
    </w:p>
    <w:p w:rsidR="00075E7D" w:rsidRPr="00075E7D" w:rsidRDefault="00075E7D" w:rsidP="00A730D2">
      <w:pPr>
        <w:spacing w:after="200"/>
      </w:pPr>
    </w:p>
    <w:p w:rsidR="00F60E93" w:rsidRDefault="00E80DD0" w:rsidP="008F674B">
      <w:pPr>
        <w:spacing w:after="200"/>
      </w:pPr>
      <w:r>
        <w:rPr>
          <w:sz w:val="16"/>
          <w:szCs w:val="16"/>
        </w:rPr>
        <w:t xml:space="preserve">LTCP Form No. 0009 version </w:t>
      </w:r>
      <w:r w:rsidR="006620DB">
        <w:rPr>
          <w:sz w:val="16"/>
          <w:szCs w:val="16"/>
        </w:rPr>
        <w:t>6</w:t>
      </w:r>
      <w:r>
        <w:rPr>
          <w:sz w:val="16"/>
          <w:szCs w:val="16"/>
        </w:rPr>
        <w:t xml:space="preserve"> (revised 05.</w:t>
      </w:r>
      <w:r w:rsidR="006620DB">
        <w:rPr>
          <w:sz w:val="16"/>
          <w:szCs w:val="16"/>
        </w:rPr>
        <w:t>25</w:t>
      </w:r>
      <w:r>
        <w:rPr>
          <w:sz w:val="16"/>
          <w:szCs w:val="16"/>
        </w:rPr>
        <w:t>.2022)</w:t>
      </w:r>
    </w:p>
    <w:sectPr w:rsidR="00F60E93" w:rsidSect="008E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2070" w:right="720" w:bottom="0" w:left="72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48" w:rsidRDefault="00771448">
      <w:r>
        <w:separator/>
      </w:r>
    </w:p>
  </w:endnote>
  <w:endnote w:type="continuationSeparator" w:id="0">
    <w:p w:rsidR="00771448" w:rsidRDefault="0077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BD" w:rsidRDefault="00BA2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93" w:rsidRDefault="00BA28BD">
    <w:pPr>
      <w:tabs>
        <w:tab w:val="center" w:pos="4680"/>
        <w:tab w:val="right" w:pos="9360"/>
      </w:tabs>
      <w:ind w:left="72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</w:t>
    </w:r>
    <w:r w:rsidR="00E80DD0" w:rsidRPr="008E2101">
      <w:rPr>
        <w:rFonts w:ascii="Arial" w:hAnsi="Arial" w:cs="Arial"/>
        <w:sz w:val="20"/>
        <w:szCs w:val="20"/>
      </w:rPr>
      <w:t>LRAQMS.FRM.2016.012</w:t>
    </w:r>
  </w:p>
  <w:p w:rsidR="008E2101" w:rsidRPr="008E2101" w:rsidRDefault="00BA28BD">
    <w:pPr>
      <w:tabs>
        <w:tab w:val="center" w:pos="4680"/>
        <w:tab w:val="right" w:pos="9360"/>
      </w:tabs>
      <w:ind w:left="72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</w:t>
    </w:r>
    <w:r w:rsidR="008E2101">
      <w:rPr>
        <w:rFonts w:ascii="Arial" w:hAnsi="Arial" w:cs="Arial"/>
        <w:sz w:val="20"/>
        <w:szCs w:val="20"/>
      </w:rPr>
      <w:t>Revision 2 / 06-20-2022</w:t>
    </w:r>
  </w:p>
  <w:p w:rsidR="00F60E93" w:rsidRDefault="00F60E93"/>
  <w:p w:rsidR="00F60E93" w:rsidRDefault="00F60E93"/>
  <w:p w:rsidR="00F60E93" w:rsidRDefault="00F60E93"/>
  <w:p w:rsidR="00F60E93" w:rsidRDefault="00F60E93"/>
  <w:p w:rsidR="00F60E93" w:rsidRDefault="00F60E93"/>
  <w:p w:rsidR="00F60E93" w:rsidRDefault="00F60E93"/>
  <w:p w:rsidR="00F60E93" w:rsidRDefault="00F60E93"/>
  <w:p w:rsidR="00F60E93" w:rsidRDefault="00F60E93">
    <w:pPr>
      <w:ind w:left="729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93" w:rsidRDefault="00F60E93"/>
  <w:p w:rsidR="00F60E93" w:rsidRDefault="00E80DD0">
    <w:pPr>
      <w:ind w:left="7290"/>
      <w:rPr>
        <w:b/>
        <w:sz w:val="20"/>
        <w:szCs w:val="20"/>
      </w:rPr>
    </w:pPr>
    <w:r>
      <w:rPr>
        <w:b/>
        <w:sz w:val="20"/>
        <w:szCs w:val="20"/>
      </w:rPr>
      <w:t>LRAQMS.FRM.2016.012</w:t>
    </w:r>
  </w:p>
  <w:p w:rsidR="00F60E93" w:rsidRDefault="00E80DD0">
    <w:pPr>
      <w:ind w:left="7290"/>
      <w:rPr>
        <w:b/>
        <w:sz w:val="20"/>
        <w:szCs w:val="20"/>
      </w:rPr>
    </w:pPr>
    <w:r>
      <w:rPr>
        <w:b/>
        <w:sz w:val="20"/>
        <w:szCs w:val="20"/>
      </w:rPr>
      <w:t>Revision 1 / 05-17-2022</w:t>
    </w:r>
  </w:p>
  <w:p w:rsidR="00F60E93" w:rsidRDefault="00F60E93"/>
  <w:p w:rsidR="00F60E93" w:rsidRDefault="00F60E93"/>
  <w:p w:rsidR="00F60E93" w:rsidRDefault="00F60E93"/>
  <w:p w:rsidR="00F60E93" w:rsidRDefault="00F60E93"/>
  <w:p w:rsidR="00F60E93" w:rsidRDefault="00F60E93"/>
  <w:p w:rsidR="00F60E93" w:rsidRDefault="00F60E93"/>
  <w:p w:rsidR="00F60E93" w:rsidRDefault="00F60E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48" w:rsidRDefault="00771448">
      <w:r>
        <w:separator/>
      </w:r>
    </w:p>
  </w:footnote>
  <w:footnote w:type="continuationSeparator" w:id="0">
    <w:p w:rsidR="00771448" w:rsidRDefault="0077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BD" w:rsidRDefault="00BA2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01" w:rsidRDefault="008E2101">
    <w:pPr>
      <w:pStyle w:val="Header"/>
    </w:pPr>
    <w:r>
      <w:rPr>
        <w:noProof/>
        <w:lang w:val="en-P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4453137" cy="1088138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A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137" cy="108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E93" w:rsidRDefault="00F60E93" w:rsidP="008E21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93" w:rsidRDefault="00E80DD0">
    <w:pPr>
      <w:widowControl w:val="0"/>
    </w:pP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1504950</wp:posOffset>
              </wp:positionH>
              <wp:positionV relativeFrom="paragraph">
                <wp:posOffset>14802</wp:posOffset>
              </wp:positionV>
              <wp:extent cx="3848100" cy="102797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4350" y="3077700"/>
                        <a:ext cx="4007400" cy="10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0E93" w:rsidRDefault="00E80D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REPUBLIKA NG PILIPINAS</w:t>
                          </w:r>
                        </w:p>
                        <w:p w:rsidR="00F60E93" w:rsidRDefault="00E80D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KAGAWARAN NG KATARUNGAN</w:t>
                          </w:r>
                        </w:p>
                        <w:p w:rsidR="00F60E93" w:rsidRDefault="00E80D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PANGASIWAAN SA PATALAAN NG LUPAIN</w:t>
                          </w:r>
                        </w:p>
                        <w:p w:rsidR="00F60E93" w:rsidRDefault="00E80D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(LAND REGISTRATION AUTHORITY)</w:t>
                          </w:r>
                        </w:p>
                        <w:p w:rsidR="00F60E93" w:rsidRDefault="00E80DD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Registry of Deeds for_____________________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18.5pt;margin-top:1.15pt;width:303pt;height:80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" filled="f" stroked="f">
              <v:textbox inset="2.53958mm,1.2694mm,2.53958mm,1.2694mm">
                <w:txbxContent>
                  <w:p w:rsidR="00F60E93" w:rsidRDefault="00E80DD0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REPUBLIKA NG PILIPINAS</w:t>
                    </w:r>
                  </w:p>
                  <w:p w:rsidR="00F60E93" w:rsidRDefault="00E80DD0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KAGAWARAN NG KATARUNGAN</w:t>
                    </w:r>
                  </w:p>
                  <w:p w:rsidR="00F60E93" w:rsidRDefault="00E80DD0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PANGASIWAAN SA PATALAAN NG LUPAIN</w:t>
                    </w:r>
                  </w:p>
                  <w:p w:rsidR="00F60E93" w:rsidRDefault="00E80DD0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(LAND REGISTRATION AUTHORITY)</w:t>
                    </w:r>
                  </w:p>
                  <w:p w:rsidR="00F60E93" w:rsidRDefault="00E80DD0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Registry of Deeds for_____________________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PH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504825</wp:posOffset>
          </wp:positionH>
          <wp:positionV relativeFrom="paragraph">
            <wp:posOffset>33338</wp:posOffset>
          </wp:positionV>
          <wp:extent cx="996696" cy="99669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696" cy="996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05B4"/>
    <w:multiLevelType w:val="multilevel"/>
    <w:tmpl w:val="0332029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93"/>
    <w:rsid w:val="00041C80"/>
    <w:rsid w:val="00075E7D"/>
    <w:rsid w:val="001033EB"/>
    <w:rsid w:val="0013280A"/>
    <w:rsid w:val="002224AB"/>
    <w:rsid w:val="0044524F"/>
    <w:rsid w:val="004559E7"/>
    <w:rsid w:val="0046059C"/>
    <w:rsid w:val="004F2918"/>
    <w:rsid w:val="00553C62"/>
    <w:rsid w:val="005C6B77"/>
    <w:rsid w:val="006620DB"/>
    <w:rsid w:val="007322D4"/>
    <w:rsid w:val="00746D1F"/>
    <w:rsid w:val="00771448"/>
    <w:rsid w:val="008E2101"/>
    <w:rsid w:val="008F674B"/>
    <w:rsid w:val="008F7A4A"/>
    <w:rsid w:val="00A370ED"/>
    <w:rsid w:val="00A730D2"/>
    <w:rsid w:val="00B4019B"/>
    <w:rsid w:val="00B42692"/>
    <w:rsid w:val="00BA28BD"/>
    <w:rsid w:val="00C9436B"/>
    <w:rsid w:val="00CF591C"/>
    <w:rsid w:val="00E80DD0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DED78-5397-4733-9ECE-24020E3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E7D"/>
  </w:style>
  <w:style w:type="paragraph" w:styleId="Footer">
    <w:name w:val="footer"/>
    <w:basedOn w:val="Normal"/>
    <w:link w:val="FooterChar"/>
    <w:uiPriority w:val="99"/>
    <w:unhideWhenUsed/>
    <w:rsid w:val="0007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7D"/>
  </w:style>
  <w:style w:type="paragraph" w:styleId="BalloonText">
    <w:name w:val="Balloon Text"/>
    <w:basedOn w:val="Normal"/>
    <w:link w:val="BalloonTextChar"/>
    <w:uiPriority w:val="99"/>
    <w:semiHidden/>
    <w:unhideWhenUsed/>
    <w:rsid w:val="00A37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C. Custodio</dc:creator>
  <cp:lastModifiedBy>Felix Russell Riñon</cp:lastModifiedBy>
  <cp:revision>2</cp:revision>
  <cp:lastPrinted>2022-06-20T07:02:00Z</cp:lastPrinted>
  <dcterms:created xsi:type="dcterms:W3CDTF">2023-05-31T07:48:00Z</dcterms:created>
  <dcterms:modified xsi:type="dcterms:W3CDTF">2023-05-31T07:48:00Z</dcterms:modified>
</cp:coreProperties>
</file>